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382A12" w14:textId="4D350EB4" w:rsidR="0003112F" w:rsidRDefault="0071462E">
      <w:pPr>
        <w:pStyle w:val="Standard"/>
        <w:numPr>
          <w:ilvl w:val="0"/>
          <w:numId w:val="1"/>
        </w:num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>Nos bûches</w:t>
      </w:r>
      <w:r>
        <w:rPr>
          <w:rFonts w:ascii="Bradley Hand ITC" w:hAnsi="Bradley Hand ITC"/>
          <w:color w:val="FF00FF"/>
          <w:sz w:val="28"/>
          <w:szCs w:val="28"/>
        </w:rPr>
        <w:t xml:space="preserve"> : </w:t>
      </w:r>
      <w:r>
        <w:rPr>
          <w:rFonts w:ascii="Bradley Hand ITC" w:hAnsi="Bradley Hand ITC"/>
          <w:color w:val="FF00FF"/>
          <w:sz w:val="20"/>
          <w:szCs w:val="20"/>
        </w:rPr>
        <w:t>uniquement en 4 ou 6 pers</w:t>
      </w:r>
      <w:r w:rsidR="00230755">
        <w:rPr>
          <w:rFonts w:ascii="Bradley Hand ITC" w:hAnsi="Bradley Hand ITC"/>
          <w:color w:val="FF00FF"/>
          <w:sz w:val="20"/>
          <w:szCs w:val="20"/>
        </w:rPr>
        <w:tab/>
      </w:r>
      <w:r w:rsidR="00230755">
        <w:rPr>
          <w:rFonts w:ascii="Bradley Hand ITC" w:hAnsi="Bradley Hand ITC"/>
          <w:color w:val="FF00FF"/>
          <w:sz w:val="20"/>
          <w:szCs w:val="20"/>
        </w:rPr>
        <w:tab/>
      </w:r>
      <w:r w:rsidR="00230755" w:rsidRPr="00230755">
        <w:rPr>
          <w:b/>
          <w:bCs/>
          <w:sz w:val="20"/>
          <w:szCs w:val="20"/>
        </w:rPr>
        <w:t>12 € /18€</w:t>
      </w:r>
      <w:r w:rsidR="00230755" w:rsidRPr="00230755">
        <w:rPr>
          <w:rFonts w:ascii="Bradley Hand ITC" w:hAnsi="Bradley Hand ITC"/>
          <w:sz w:val="20"/>
          <w:szCs w:val="20"/>
        </w:rPr>
        <w:t xml:space="preserve"> </w:t>
      </w:r>
    </w:p>
    <w:p w14:paraId="77B2B666" w14:textId="77777777" w:rsidR="0003112F" w:rsidRDefault="0071462E">
      <w:pPr>
        <w:pStyle w:val="Standard"/>
        <w:spacing w:after="0"/>
      </w:pPr>
      <w:r>
        <w:rPr>
          <w:rFonts w:ascii="Bradley Hand ITC" w:hAnsi="Bradley Hand ITC"/>
          <w:sz w:val="20"/>
          <w:szCs w:val="20"/>
          <w:u w:val="single"/>
        </w:rPr>
        <w:t>Douceur Cassis</w:t>
      </w:r>
      <w:r>
        <w:rPr>
          <w:rFonts w:ascii="Bradley Hand ITC" w:hAnsi="Bradley Hand ITC"/>
          <w:sz w:val="20"/>
          <w:szCs w:val="20"/>
        </w:rPr>
        <w:t> : mousse cassis, mousse vanille, croquant amande</w:t>
      </w:r>
    </w:p>
    <w:p w14:paraId="1E0C5A4C" w14:textId="77777777" w:rsidR="0003112F" w:rsidRDefault="0071462E">
      <w:pPr>
        <w:pStyle w:val="Standard"/>
        <w:spacing w:after="0"/>
      </w:pPr>
      <w:r>
        <w:rPr>
          <w:rFonts w:ascii="Bradley Hand ITC" w:hAnsi="Bradley Hand ITC"/>
          <w:sz w:val="20"/>
          <w:szCs w:val="20"/>
          <w:u w:val="single"/>
        </w:rPr>
        <w:t>St Georges</w:t>
      </w:r>
      <w:r>
        <w:rPr>
          <w:rFonts w:ascii="Bradley Hand ITC" w:hAnsi="Bradley Hand ITC"/>
          <w:sz w:val="20"/>
          <w:szCs w:val="20"/>
        </w:rPr>
        <w:t> : mousse passion, mousse framboise, croustillant fruits rouges</w:t>
      </w:r>
    </w:p>
    <w:p w14:paraId="5AF0D72C" w14:textId="253A0C5C" w:rsidR="0003112F" w:rsidRDefault="00230755">
      <w:pPr>
        <w:pStyle w:val="Standard"/>
        <w:spacing w:after="0"/>
        <w:rPr>
          <w:rFonts w:ascii="Bradley Hand ITC" w:hAnsi="Bradley Hand ITC"/>
          <w:sz w:val="20"/>
          <w:szCs w:val="20"/>
        </w:rPr>
      </w:pPr>
      <w:r w:rsidRPr="00230755">
        <w:rPr>
          <w:rFonts w:ascii="Bradley Hand ITC" w:hAnsi="Bradley Hand ITC"/>
          <w:sz w:val="20"/>
          <w:szCs w:val="20"/>
          <w:u w:val="single"/>
        </w:rPr>
        <w:t>Croq’en</w:t>
      </w:r>
      <w:r>
        <w:rPr>
          <w:rFonts w:ascii="Bradley Hand ITC" w:hAnsi="Bradley Hand ITC"/>
          <w:sz w:val="20"/>
          <w:szCs w:val="20"/>
          <w:u w:val="single"/>
        </w:rPr>
        <w:t xml:space="preserve"> </w:t>
      </w:r>
      <w:r w:rsidRPr="00230755">
        <w:rPr>
          <w:rFonts w:ascii="Bradley Hand ITC" w:hAnsi="Bradley Hand ITC"/>
          <w:sz w:val="20"/>
          <w:szCs w:val="20"/>
          <w:u w:val="single"/>
        </w:rPr>
        <w:t>poire</w:t>
      </w:r>
      <w:r w:rsidR="0071462E">
        <w:rPr>
          <w:rFonts w:ascii="Bradley Hand ITC" w:hAnsi="Bradley Hand ITC"/>
          <w:sz w:val="20"/>
          <w:szCs w:val="20"/>
        </w:rPr>
        <w:t xml:space="preserve"> : mousse poire, mousse chocolat, croustillant </w:t>
      </w:r>
      <w:r w:rsidR="0071462E">
        <w:rPr>
          <w:rFonts w:ascii="Bradley Hand ITC" w:hAnsi="Bradley Hand ITC"/>
          <w:sz w:val="20"/>
          <w:szCs w:val="20"/>
        </w:rPr>
        <w:t>praliné</w:t>
      </w:r>
    </w:p>
    <w:p w14:paraId="647B8A59" w14:textId="77777777" w:rsidR="0003112F" w:rsidRDefault="0071462E">
      <w:pPr>
        <w:pStyle w:val="Standard"/>
        <w:spacing w:after="0"/>
      </w:pPr>
      <w:r>
        <w:rPr>
          <w:rFonts w:ascii="Bradley Hand ITC" w:hAnsi="Bradley Hand ITC"/>
          <w:sz w:val="20"/>
          <w:szCs w:val="20"/>
          <w:u w:val="single"/>
        </w:rPr>
        <w:t>La Guérandaise</w:t>
      </w:r>
      <w:r>
        <w:rPr>
          <w:rFonts w:ascii="Bradley Hand ITC" w:hAnsi="Bradley Hand ITC"/>
          <w:sz w:val="20"/>
          <w:szCs w:val="20"/>
        </w:rPr>
        <w:t> : mousse chocolat, cœur caramel, croustillant caramel.</w:t>
      </w:r>
    </w:p>
    <w:p w14:paraId="72777097" w14:textId="77777777" w:rsidR="0003112F" w:rsidRDefault="0071462E">
      <w:pPr>
        <w:pStyle w:val="Standard"/>
      </w:pPr>
      <w:r>
        <w:rPr>
          <w:rFonts w:ascii="Bradley Hand ITC" w:hAnsi="Bradley Hand ITC"/>
          <w:sz w:val="20"/>
          <w:szCs w:val="20"/>
          <w:u w:val="single"/>
        </w:rPr>
        <w:t>Omelette norvégienne</w:t>
      </w:r>
      <w:r>
        <w:rPr>
          <w:rFonts w:ascii="Bradley Hand ITC" w:hAnsi="Bradley Hand ITC"/>
          <w:sz w:val="20"/>
          <w:szCs w:val="20"/>
        </w:rPr>
        <w:t> : glace vanille, génoise nature, meringue</w:t>
      </w:r>
    </w:p>
    <w:p w14:paraId="6B273F26" w14:textId="77777777" w:rsidR="0003112F" w:rsidRDefault="0071462E">
      <w:pPr>
        <w:pStyle w:val="Standard"/>
        <w:numPr>
          <w:ilvl w:val="0"/>
          <w:numId w:val="1"/>
        </w:num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>Nos bûches pâtissières :</w:t>
      </w:r>
      <w:r>
        <w:rPr>
          <w:rFonts w:ascii="Bradley Hand ITC" w:hAnsi="Bradley Hand ITC"/>
          <w:b/>
          <w:bCs/>
          <w:color w:val="FF00FF"/>
          <w:sz w:val="28"/>
          <w:szCs w:val="28"/>
        </w:rPr>
        <w:tab/>
      </w:r>
      <w:r>
        <w:rPr>
          <w:b/>
          <w:bCs/>
          <w:color w:val="000000"/>
          <w:sz w:val="20"/>
          <w:szCs w:val="20"/>
        </w:rPr>
        <w:t>la part : 2.70€</w:t>
      </w:r>
      <w:r>
        <w:rPr>
          <w:rFonts w:ascii="Bradley Hand ITC" w:hAnsi="Bradley Hand ITC"/>
          <w:b/>
          <w:bCs/>
          <w:color w:val="000000"/>
          <w:sz w:val="24"/>
          <w:szCs w:val="24"/>
        </w:rPr>
        <w:t xml:space="preserve"> </w:t>
      </w:r>
    </w:p>
    <w:p w14:paraId="5BAE7D07" w14:textId="77777777" w:rsidR="0003112F" w:rsidRDefault="0071462E">
      <w:pPr>
        <w:pStyle w:val="Standard"/>
        <w:rPr>
          <w:rFonts w:ascii="Bradley Hand ITC" w:hAnsi="Bradley Hand ITC"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Praliné – café – chocolat - vanille – Grand Marnier</w:t>
      </w:r>
    </w:p>
    <w:p w14:paraId="4FFF68DB" w14:textId="77777777" w:rsidR="0003112F" w:rsidRDefault="0071462E">
      <w:pPr>
        <w:pStyle w:val="Standard"/>
        <w:numPr>
          <w:ilvl w:val="0"/>
          <w:numId w:val="1"/>
        </w:numP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 xml:space="preserve">Nos </w:t>
      </w: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 xml:space="preserve">gourmandises : </w:t>
      </w:r>
    </w:p>
    <w:p w14:paraId="1466884E" w14:textId="77777777" w:rsidR="0003112F" w:rsidRPr="00230755" w:rsidRDefault="0071462E">
      <w:pPr>
        <w:pStyle w:val="Standard"/>
        <w:spacing w:after="0"/>
      </w:pPr>
      <w:r>
        <w:rPr>
          <w:rFonts w:ascii="Bradley Hand ITC" w:hAnsi="Bradley Hand ITC"/>
          <w:sz w:val="20"/>
          <w:szCs w:val="20"/>
        </w:rPr>
        <w:t>Pain d’épices maison</w:t>
      </w:r>
      <w:r>
        <w:rPr>
          <w:rFonts w:ascii="Bradley Hand ITC" w:hAnsi="Bradley Hand ITC"/>
          <w:sz w:val="20"/>
          <w:szCs w:val="20"/>
        </w:rPr>
        <w:tab/>
      </w:r>
      <w:r>
        <w:rPr>
          <w:rFonts w:ascii="Bradley Hand ITC" w:hAnsi="Bradley Hand ITC"/>
          <w:sz w:val="20"/>
          <w:szCs w:val="20"/>
        </w:rPr>
        <w:tab/>
      </w:r>
      <w:r>
        <w:rPr>
          <w:rFonts w:ascii="Bradley Hand ITC" w:hAnsi="Bradley Hand ITC"/>
          <w:sz w:val="20"/>
          <w:szCs w:val="20"/>
        </w:rPr>
        <w:tab/>
      </w:r>
      <w:r>
        <w:rPr>
          <w:rFonts w:ascii="Bradley Hand ITC" w:hAnsi="Bradley Hand ITC"/>
          <w:sz w:val="20"/>
          <w:szCs w:val="20"/>
        </w:rPr>
        <w:tab/>
      </w:r>
      <w:r w:rsidRPr="00230755">
        <w:rPr>
          <w:b/>
          <w:bCs/>
          <w:sz w:val="20"/>
          <w:szCs w:val="20"/>
        </w:rPr>
        <w:t>6.60€</w:t>
      </w:r>
    </w:p>
    <w:p w14:paraId="3C87DDA5" w14:textId="71006F4C" w:rsidR="0003112F" w:rsidRPr="00230755" w:rsidRDefault="0071462E">
      <w:pPr>
        <w:pStyle w:val="Standard"/>
        <w:spacing w:after="0"/>
        <w:rPr>
          <w:b/>
          <w:bCs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Panettone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8.50€</w:t>
      </w:r>
    </w:p>
    <w:p w14:paraId="434EDD74" w14:textId="77777777" w:rsidR="0003112F" w:rsidRDefault="0071462E">
      <w:pPr>
        <w:pStyle w:val="Standard"/>
        <w:spacing w:after="0"/>
        <w:rPr>
          <w:rFonts w:ascii="Bradley Hand ITC" w:hAnsi="Bradley Hand ITC"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Chocolat</w:t>
      </w:r>
    </w:p>
    <w:p w14:paraId="4392952A" w14:textId="77777777" w:rsidR="0003112F" w:rsidRDefault="0071462E">
      <w:pPr>
        <w:pStyle w:val="Standard"/>
      </w:pPr>
      <w:r>
        <w:rPr>
          <w:rFonts w:ascii="Bradley Hand ITC" w:hAnsi="Bradley Hand ITC"/>
          <w:sz w:val="20"/>
          <w:szCs w:val="20"/>
        </w:rPr>
        <w:t xml:space="preserve">Macarons                                                         </w:t>
      </w:r>
      <w:r w:rsidRPr="00230755">
        <w:rPr>
          <w:b/>
          <w:bCs/>
          <w:sz w:val="20"/>
          <w:szCs w:val="20"/>
        </w:rPr>
        <w:t>6.50€ / 13.00€</w:t>
      </w:r>
    </w:p>
    <w:p w14:paraId="697146EB" w14:textId="77777777" w:rsidR="0003112F" w:rsidRDefault="0071462E">
      <w:pPr>
        <w:pStyle w:val="Standard"/>
        <w:numPr>
          <w:ilvl w:val="0"/>
          <w:numId w:val="1"/>
        </w:numP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 xml:space="preserve">Nos pains festifs : </w:t>
      </w:r>
    </w:p>
    <w:p w14:paraId="39BA9D55" w14:textId="1B421088" w:rsidR="0003112F" w:rsidRPr="007501D8" w:rsidRDefault="0071462E">
      <w:pPr>
        <w:pStyle w:val="Standard"/>
        <w:spacing w:after="0"/>
        <w:rPr>
          <w:rFonts w:ascii="Bradley Hand ITC" w:hAnsi="Bradley Hand ITC"/>
          <w:b/>
          <w:bCs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châtaigne et figues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2.45 €</w:t>
      </w:r>
    </w:p>
    <w:p w14:paraId="4732984D" w14:textId="1BB1594E" w:rsidR="0003112F" w:rsidRPr="00230755" w:rsidRDefault="0071462E">
      <w:pPr>
        <w:pStyle w:val="Standard"/>
        <w:spacing w:after="0"/>
        <w:rPr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de seigle nature ou citron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1.85 €</w:t>
      </w:r>
    </w:p>
    <w:p w14:paraId="7B099451" w14:textId="1CCEF235" w:rsidR="0003112F" w:rsidRPr="00230755" w:rsidRDefault="0071462E">
      <w:pPr>
        <w:pStyle w:val="Standard"/>
        <w:spacing w:after="0"/>
        <w:rPr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 xml:space="preserve">Petit pain individuel </w:t>
      </w:r>
      <w:r>
        <w:rPr>
          <w:rFonts w:ascii="Bradley Hand ITC" w:hAnsi="Bradley Hand ITC"/>
          <w:sz w:val="20"/>
          <w:szCs w:val="20"/>
        </w:rPr>
        <w:t>tradition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0.45 €</w:t>
      </w:r>
    </w:p>
    <w:p w14:paraId="398BD92B" w14:textId="38AD4C3C" w:rsidR="0003112F" w:rsidRPr="00230755" w:rsidRDefault="0071462E">
      <w:pPr>
        <w:pStyle w:val="Standard"/>
        <w:spacing w:after="0"/>
        <w:rPr>
          <w:b/>
          <w:bCs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de mie rond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1.40 €</w:t>
      </w:r>
    </w:p>
    <w:p w14:paraId="45171645" w14:textId="22BC9BAF" w:rsidR="0003112F" w:rsidRPr="00230755" w:rsidRDefault="0071462E">
      <w:pPr>
        <w:pStyle w:val="Standard"/>
        <w:spacing w:after="0"/>
        <w:rPr>
          <w:b/>
          <w:bCs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de mie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3.50 €</w:t>
      </w:r>
    </w:p>
    <w:p w14:paraId="21BE3221" w14:textId="303AF6B9" w:rsidR="0003112F" w:rsidRDefault="0071462E">
      <w:pPr>
        <w:pStyle w:val="Standard"/>
        <w:spacing w:after="0"/>
        <w:rPr>
          <w:rFonts w:ascii="Bradley Hand ITC" w:hAnsi="Bradley Hand ITC"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aux noix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</w:p>
    <w:p w14:paraId="1895E665" w14:textId="77777777" w:rsidR="0003112F" w:rsidRDefault="0071462E">
      <w:pPr>
        <w:pStyle w:val="Standard"/>
        <w:rPr>
          <w:rFonts w:ascii="Bradley Hand ITC" w:hAnsi="Bradley Hand ITC"/>
          <w:b/>
          <w:bCs/>
          <w:sz w:val="20"/>
          <w:szCs w:val="20"/>
        </w:rPr>
      </w:pPr>
      <w:r>
        <w:rPr>
          <w:rFonts w:ascii="Bradley Hand ITC" w:hAnsi="Bradley Hand ITC"/>
          <w:b/>
          <w:bCs/>
          <w:sz w:val="20"/>
          <w:szCs w:val="20"/>
        </w:rPr>
        <w:t>Et l’ensemble des pains habituels du magasin…</w:t>
      </w:r>
    </w:p>
    <w:p w14:paraId="49B47254" w14:textId="77777777" w:rsidR="0003112F" w:rsidRDefault="0071462E">
      <w:pPr>
        <w:pStyle w:val="Standard"/>
        <w:numPr>
          <w:ilvl w:val="0"/>
          <w:numId w:val="1"/>
        </w:num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 xml:space="preserve">Nos galettes </w:t>
      </w:r>
      <w:r>
        <w:rPr>
          <w:rFonts w:ascii="Bradley Hand ITC" w:hAnsi="Bradley Hand ITC"/>
          <w:b/>
          <w:bCs/>
          <w:color w:val="FF00FF"/>
          <w:sz w:val="20"/>
          <w:szCs w:val="20"/>
          <w:u w:val="single"/>
        </w:rPr>
        <w:t>en magasin à partir du 27 décembre</w:t>
      </w:r>
    </w:p>
    <w:p w14:paraId="2A92DEDA" w14:textId="77777777" w:rsidR="0003112F" w:rsidRDefault="0071462E">
      <w:pPr>
        <w:pStyle w:val="Standard"/>
        <w:spacing w:after="0"/>
        <w:rPr>
          <w:rFonts w:ascii="Bradley Hand ITC" w:hAnsi="Bradley Hand ITC"/>
          <w:color w:val="000000"/>
          <w:sz w:val="20"/>
          <w:szCs w:val="20"/>
        </w:rPr>
      </w:pPr>
      <w:r>
        <w:rPr>
          <w:rFonts w:ascii="Bradley Hand ITC" w:hAnsi="Bradley Hand ITC"/>
          <w:color w:val="000000"/>
          <w:sz w:val="20"/>
          <w:szCs w:val="20"/>
        </w:rPr>
        <w:t>Frangipane</w:t>
      </w:r>
    </w:p>
    <w:p w14:paraId="5F7C1EF8" w14:textId="77777777" w:rsidR="0003112F" w:rsidRDefault="0071462E">
      <w:pPr>
        <w:pStyle w:val="Standard"/>
        <w:spacing w:after="0"/>
        <w:rPr>
          <w:rFonts w:ascii="Bradley Hand ITC" w:hAnsi="Bradley Hand ITC"/>
          <w:color w:val="000000"/>
          <w:sz w:val="20"/>
          <w:szCs w:val="20"/>
        </w:rPr>
      </w:pPr>
      <w:r>
        <w:rPr>
          <w:rFonts w:ascii="Bradley Hand ITC" w:hAnsi="Bradley Hand ITC"/>
          <w:color w:val="000000"/>
          <w:sz w:val="20"/>
          <w:szCs w:val="20"/>
        </w:rPr>
        <w:t>Pomme/caramel</w:t>
      </w:r>
    </w:p>
    <w:p w14:paraId="37BCFEC3" w14:textId="5000CBBC" w:rsidR="0003112F" w:rsidRDefault="0071462E">
      <w:pPr>
        <w:pStyle w:val="Standard"/>
        <w:rPr>
          <w:rFonts w:ascii="Bradley Hand ITC" w:hAnsi="Bradley Hand ITC"/>
          <w:color w:val="000000"/>
          <w:sz w:val="20"/>
          <w:szCs w:val="20"/>
        </w:rPr>
      </w:pPr>
      <w:r>
        <w:rPr>
          <w:rFonts w:ascii="Bradley Hand ITC" w:hAnsi="Bradley Hand ITC"/>
          <w:color w:val="000000"/>
          <w:sz w:val="20"/>
          <w:szCs w:val="20"/>
        </w:rPr>
        <w:t>Poire/chocolat</w:t>
      </w:r>
    </w:p>
    <w:p w14:paraId="4994CAC1" w14:textId="77777777" w:rsidR="007501D8" w:rsidRDefault="007501D8">
      <w:pPr>
        <w:pStyle w:val="Standard"/>
        <w:rPr>
          <w:rFonts w:ascii="Bradley Hand ITC" w:hAnsi="Bradley Hand ITC"/>
          <w:color w:val="000000"/>
          <w:sz w:val="20"/>
          <w:szCs w:val="20"/>
        </w:rPr>
      </w:pPr>
    </w:p>
    <w:p w14:paraId="02917EA5" w14:textId="25391FBC" w:rsidR="007501D8" w:rsidRPr="007501D8" w:rsidRDefault="00E841FF" w:rsidP="007501D8">
      <w:pPr>
        <w:pStyle w:val="Standard"/>
        <w:numPr>
          <w:ilvl w:val="0"/>
          <w:numId w:val="1"/>
        </w:numPr>
        <w:rPr>
          <w:b/>
          <w:bCs/>
        </w:r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>Nos bûches</w:t>
      </w:r>
      <w:r>
        <w:rPr>
          <w:rFonts w:ascii="Bradley Hand ITC" w:hAnsi="Bradley Hand ITC"/>
          <w:color w:val="FF00FF"/>
          <w:sz w:val="28"/>
          <w:szCs w:val="28"/>
        </w:rPr>
        <w:t xml:space="preserve"> : </w:t>
      </w:r>
      <w:r>
        <w:rPr>
          <w:rFonts w:ascii="Bradley Hand ITC" w:hAnsi="Bradley Hand ITC"/>
          <w:color w:val="FF00FF"/>
          <w:sz w:val="20"/>
          <w:szCs w:val="20"/>
        </w:rPr>
        <w:t xml:space="preserve">uniquement en 4 </w:t>
      </w:r>
      <w:r w:rsidR="007501D8">
        <w:rPr>
          <w:rFonts w:ascii="Bradley Hand ITC" w:hAnsi="Bradley Hand ITC"/>
          <w:color w:val="FF00FF"/>
          <w:sz w:val="20"/>
          <w:szCs w:val="20"/>
        </w:rPr>
        <w:t xml:space="preserve">ou 6 pers </w:t>
      </w:r>
      <w:r w:rsidR="007501D8">
        <w:rPr>
          <w:rFonts w:ascii="Bradley Hand ITC" w:hAnsi="Bradley Hand ITC"/>
          <w:color w:val="FF00FF"/>
          <w:sz w:val="20"/>
          <w:szCs w:val="20"/>
        </w:rPr>
        <w:tab/>
      </w:r>
      <w:r w:rsidR="007501D8">
        <w:rPr>
          <w:rFonts w:ascii="Bradley Hand ITC" w:hAnsi="Bradley Hand ITC"/>
          <w:color w:val="FF00FF"/>
          <w:sz w:val="20"/>
          <w:szCs w:val="20"/>
        </w:rPr>
        <w:tab/>
      </w:r>
      <w:r w:rsidR="007501D8" w:rsidRPr="007501D8">
        <w:rPr>
          <w:b/>
          <w:bCs/>
          <w:sz w:val="20"/>
          <w:szCs w:val="20"/>
        </w:rPr>
        <w:t>12 € / 18 €</w:t>
      </w:r>
    </w:p>
    <w:p w14:paraId="357B02E3" w14:textId="77777777" w:rsidR="00E841FF" w:rsidRDefault="00E841FF" w:rsidP="00E841FF">
      <w:pPr>
        <w:pStyle w:val="Standard"/>
        <w:spacing w:after="0"/>
      </w:pPr>
      <w:r>
        <w:rPr>
          <w:rFonts w:ascii="Bradley Hand ITC" w:hAnsi="Bradley Hand ITC"/>
          <w:sz w:val="20"/>
          <w:szCs w:val="20"/>
          <w:u w:val="single"/>
        </w:rPr>
        <w:t>Douceur Cassis</w:t>
      </w:r>
      <w:r>
        <w:rPr>
          <w:rFonts w:ascii="Bradley Hand ITC" w:hAnsi="Bradley Hand ITC"/>
          <w:sz w:val="20"/>
          <w:szCs w:val="20"/>
        </w:rPr>
        <w:t> : mousse cassis, mousse vanille, croquant amande</w:t>
      </w:r>
    </w:p>
    <w:p w14:paraId="4B2A80B3" w14:textId="77777777" w:rsidR="00E841FF" w:rsidRDefault="00E841FF" w:rsidP="00E841FF">
      <w:pPr>
        <w:pStyle w:val="Standard"/>
        <w:spacing w:after="0"/>
      </w:pPr>
      <w:r>
        <w:rPr>
          <w:rFonts w:ascii="Bradley Hand ITC" w:hAnsi="Bradley Hand ITC"/>
          <w:sz w:val="20"/>
          <w:szCs w:val="20"/>
          <w:u w:val="single"/>
        </w:rPr>
        <w:t>St Georges</w:t>
      </w:r>
      <w:r>
        <w:rPr>
          <w:rFonts w:ascii="Bradley Hand ITC" w:hAnsi="Bradley Hand ITC"/>
          <w:sz w:val="20"/>
          <w:szCs w:val="20"/>
        </w:rPr>
        <w:t> : mousse passion, mousse framboise, croustillant fruits rouges</w:t>
      </w:r>
    </w:p>
    <w:p w14:paraId="389842BF" w14:textId="7C60B62E" w:rsidR="00E841FF" w:rsidRDefault="00230755" w:rsidP="00E841FF">
      <w:pPr>
        <w:pStyle w:val="Standard"/>
        <w:spacing w:after="0"/>
        <w:rPr>
          <w:rFonts w:ascii="Bradley Hand ITC" w:hAnsi="Bradley Hand ITC"/>
          <w:sz w:val="20"/>
          <w:szCs w:val="20"/>
        </w:rPr>
      </w:pPr>
      <w:r w:rsidRPr="00230755">
        <w:rPr>
          <w:rFonts w:ascii="Bradley Hand ITC" w:hAnsi="Bradley Hand ITC"/>
          <w:sz w:val="20"/>
          <w:szCs w:val="20"/>
          <w:u w:val="single"/>
        </w:rPr>
        <w:t>Croq’en poire</w:t>
      </w:r>
      <w:r w:rsidR="00E841FF">
        <w:rPr>
          <w:rFonts w:ascii="Bradley Hand ITC" w:hAnsi="Bradley Hand ITC"/>
          <w:sz w:val="20"/>
          <w:szCs w:val="20"/>
        </w:rPr>
        <w:t> : mousse poire, mousse chocolat, croustillant praliné</w:t>
      </w:r>
    </w:p>
    <w:p w14:paraId="44456C8F" w14:textId="77777777" w:rsidR="00E841FF" w:rsidRDefault="00E841FF" w:rsidP="00E841FF">
      <w:pPr>
        <w:pStyle w:val="Standard"/>
        <w:spacing w:after="0"/>
      </w:pPr>
      <w:r>
        <w:rPr>
          <w:rFonts w:ascii="Bradley Hand ITC" w:hAnsi="Bradley Hand ITC"/>
          <w:sz w:val="20"/>
          <w:szCs w:val="20"/>
          <w:u w:val="single"/>
        </w:rPr>
        <w:t>La Guérandaise</w:t>
      </w:r>
      <w:r>
        <w:rPr>
          <w:rFonts w:ascii="Bradley Hand ITC" w:hAnsi="Bradley Hand ITC"/>
          <w:sz w:val="20"/>
          <w:szCs w:val="20"/>
        </w:rPr>
        <w:t> : mousse chocolat, cœur caramel, croustillant caramel.</w:t>
      </w:r>
    </w:p>
    <w:p w14:paraId="36627541" w14:textId="77777777" w:rsidR="00E841FF" w:rsidRDefault="00E841FF" w:rsidP="00E841FF">
      <w:pPr>
        <w:pStyle w:val="Standard"/>
      </w:pPr>
      <w:r>
        <w:rPr>
          <w:rFonts w:ascii="Bradley Hand ITC" w:hAnsi="Bradley Hand ITC"/>
          <w:sz w:val="20"/>
          <w:szCs w:val="20"/>
          <w:u w:val="single"/>
        </w:rPr>
        <w:t>Omelette norvégienne</w:t>
      </w:r>
      <w:r>
        <w:rPr>
          <w:rFonts w:ascii="Bradley Hand ITC" w:hAnsi="Bradley Hand ITC"/>
          <w:sz w:val="20"/>
          <w:szCs w:val="20"/>
        </w:rPr>
        <w:t> : glace vanille, génoise nature, meringue</w:t>
      </w:r>
    </w:p>
    <w:p w14:paraId="7A390724" w14:textId="77777777" w:rsidR="00E841FF" w:rsidRDefault="00E841FF" w:rsidP="00E841FF">
      <w:pPr>
        <w:pStyle w:val="Standard"/>
        <w:numPr>
          <w:ilvl w:val="0"/>
          <w:numId w:val="1"/>
        </w:num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>Nos bûches pâtissières :</w:t>
      </w:r>
      <w:r>
        <w:rPr>
          <w:rFonts w:ascii="Bradley Hand ITC" w:hAnsi="Bradley Hand ITC"/>
          <w:b/>
          <w:bCs/>
          <w:color w:val="FF00FF"/>
          <w:sz w:val="28"/>
          <w:szCs w:val="28"/>
        </w:rPr>
        <w:tab/>
      </w:r>
      <w:r>
        <w:rPr>
          <w:b/>
          <w:bCs/>
          <w:color w:val="000000"/>
          <w:sz w:val="20"/>
          <w:szCs w:val="20"/>
        </w:rPr>
        <w:t>la part : 2.70€</w:t>
      </w:r>
      <w:r>
        <w:rPr>
          <w:rFonts w:ascii="Bradley Hand ITC" w:hAnsi="Bradley Hand ITC"/>
          <w:b/>
          <w:bCs/>
          <w:color w:val="000000"/>
          <w:sz w:val="24"/>
          <w:szCs w:val="24"/>
        </w:rPr>
        <w:t xml:space="preserve"> </w:t>
      </w:r>
    </w:p>
    <w:p w14:paraId="78D3E9AF" w14:textId="77777777" w:rsidR="00E841FF" w:rsidRDefault="00E841FF" w:rsidP="00E841FF">
      <w:pPr>
        <w:pStyle w:val="Standard"/>
        <w:rPr>
          <w:rFonts w:ascii="Bradley Hand ITC" w:hAnsi="Bradley Hand ITC"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Praliné – café – chocolat - vanille – Grand Marnier</w:t>
      </w:r>
    </w:p>
    <w:p w14:paraId="74B8D748" w14:textId="77777777" w:rsidR="00E841FF" w:rsidRDefault="00E841FF" w:rsidP="00E841FF">
      <w:pPr>
        <w:pStyle w:val="Standard"/>
        <w:numPr>
          <w:ilvl w:val="0"/>
          <w:numId w:val="1"/>
        </w:numP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 xml:space="preserve">Nos gourmandises : </w:t>
      </w:r>
    </w:p>
    <w:p w14:paraId="7227D6F8" w14:textId="77777777" w:rsidR="00E841FF" w:rsidRPr="007501D8" w:rsidRDefault="00E841FF" w:rsidP="00E841FF">
      <w:pPr>
        <w:pStyle w:val="Standard"/>
        <w:spacing w:after="0"/>
      </w:pPr>
      <w:r>
        <w:rPr>
          <w:rFonts w:ascii="Bradley Hand ITC" w:hAnsi="Bradley Hand ITC"/>
          <w:sz w:val="20"/>
          <w:szCs w:val="20"/>
        </w:rPr>
        <w:t>Pain d’épices maison</w:t>
      </w:r>
      <w:r>
        <w:rPr>
          <w:rFonts w:ascii="Bradley Hand ITC" w:hAnsi="Bradley Hand ITC"/>
          <w:sz w:val="20"/>
          <w:szCs w:val="20"/>
        </w:rPr>
        <w:tab/>
      </w:r>
      <w:r>
        <w:rPr>
          <w:rFonts w:ascii="Bradley Hand ITC" w:hAnsi="Bradley Hand ITC"/>
          <w:sz w:val="20"/>
          <w:szCs w:val="20"/>
        </w:rPr>
        <w:tab/>
      </w:r>
      <w:r>
        <w:rPr>
          <w:rFonts w:ascii="Bradley Hand ITC" w:hAnsi="Bradley Hand ITC"/>
          <w:sz w:val="20"/>
          <w:szCs w:val="20"/>
        </w:rPr>
        <w:tab/>
      </w:r>
      <w:r>
        <w:rPr>
          <w:rFonts w:ascii="Bradley Hand ITC" w:hAnsi="Bradley Hand ITC"/>
          <w:sz w:val="20"/>
          <w:szCs w:val="20"/>
        </w:rPr>
        <w:tab/>
      </w:r>
      <w:r w:rsidRPr="007501D8">
        <w:rPr>
          <w:b/>
          <w:bCs/>
          <w:sz w:val="20"/>
          <w:szCs w:val="20"/>
        </w:rPr>
        <w:t>6.60€</w:t>
      </w:r>
    </w:p>
    <w:p w14:paraId="7D6EE4FF" w14:textId="4182DC71" w:rsidR="00E841FF" w:rsidRPr="007501D8" w:rsidRDefault="00E841FF" w:rsidP="00E841FF">
      <w:pPr>
        <w:pStyle w:val="Standard"/>
        <w:spacing w:after="0"/>
        <w:rPr>
          <w:b/>
          <w:bCs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Panettone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7501D8">
        <w:rPr>
          <w:b/>
          <w:bCs/>
          <w:sz w:val="20"/>
          <w:szCs w:val="20"/>
        </w:rPr>
        <w:t>8.50€</w:t>
      </w:r>
    </w:p>
    <w:p w14:paraId="2254030C" w14:textId="77777777" w:rsidR="00E841FF" w:rsidRDefault="00E841FF" w:rsidP="00E841FF">
      <w:pPr>
        <w:pStyle w:val="Standard"/>
        <w:spacing w:after="0"/>
        <w:rPr>
          <w:rFonts w:ascii="Bradley Hand ITC" w:hAnsi="Bradley Hand ITC"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Chocolat</w:t>
      </w:r>
    </w:p>
    <w:p w14:paraId="0C05B94E" w14:textId="77777777" w:rsidR="00E841FF" w:rsidRPr="007501D8" w:rsidRDefault="00E841FF" w:rsidP="00E841FF">
      <w:pPr>
        <w:pStyle w:val="Standard"/>
      </w:pPr>
      <w:r>
        <w:rPr>
          <w:rFonts w:ascii="Bradley Hand ITC" w:hAnsi="Bradley Hand ITC"/>
          <w:sz w:val="20"/>
          <w:szCs w:val="20"/>
        </w:rPr>
        <w:t xml:space="preserve">Macarons                                                         </w:t>
      </w:r>
      <w:r w:rsidRPr="007501D8">
        <w:rPr>
          <w:b/>
          <w:bCs/>
          <w:sz w:val="20"/>
          <w:szCs w:val="20"/>
        </w:rPr>
        <w:t>6.50€ / 13.00€</w:t>
      </w:r>
    </w:p>
    <w:p w14:paraId="52A2A5EC" w14:textId="77777777" w:rsidR="00E841FF" w:rsidRDefault="00E841FF" w:rsidP="00E841FF">
      <w:pPr>
        <w:pStyle w:val="Standard"/>
        <w:numPr>
          <w:ilvl w:val="0"/>
          <w:numId w:val="1"/>
        </w:numP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 xml:space="preserve">Nos pains festifs : </w:t>
      </w:r>
    </w:p>
    <w:p w14:paraId="44C43E9A" w14:textId="6B389335" w:rsidR="00E841FF" w:rsidRDefault="00E841FF" w:rsidP="00E841FF">
      <w:pPr>
        <w:pStyle w:val="Standard"/>
        <w:spacing w:after="0"/>
        <w:rPr>
          <w:rFonts w:ascii="Bradley Hand ITC" w:hAnsi="Bradley Hand ITC"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châtaigne et figues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2.45 €</w:t>
      </w:r>
    </w:p>
    <w:p w14:paraId="37A27B0E" w14:textId="1F552430" w:rsidR="00E841FF" w:rsidRPr="00230755" w:rsidRDefault="00E841FF" w:rsidP="00E841FF">
      <w:pPr>
        <w:pStyle w:val="Standard"/>
        <w:spacing w:after="0"/>
        <w:rPr>
          <w:b/>
          <w:bCs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de seigle nature ou citron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1.85 €</w:t>
      </w:r>
    </w:p>
    <w:p w14:paraId="6F578B25" w14:textId="3FFBA7CD" w:rsidR="00E841FF" w:rsidRPr="007501D8" w:rsidRDefault="00E841FF" w:rsidP="00E841FF">
      <w:pPr>
        <w:pStyle w:val="Standard"/>
        <w:spacing w:after="0"/>
        <w:rPr>
          <w:rFonts w:ascii="Bradley Hand ITC" w:hAnsi="Bradley Hand ITC"/>
          <w:b/>
          <w:bCs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Petit pain individuel tradition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0.45 €</w:t>
      </w:r>
    </w:p>
    <w:p w14:paraId="0C81FA17" w14:textId="13DFE037" w:rsidR="00E841FF" w:rsidRPr="007501D8" w:rsidRDefault="00E841FF" w:rsidP="00E841FF">
      <w:pPr>
        <w:pStyle w:val="Standard"/>
        <w:spacing w:after="0"/>
        <w:rPr>
          <w:rFonts w:ascii="Bradley Hand ITC" w:hAnsi="Bradley Hand ITC"/>
          <w:b/>
          <w:bCs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de mie rond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1.40 €</w:t>
      </w:r>
    </w:p>
    <w:p w14:paraId="7163EA57" w14:textId="2024D492" w:rsidR="00E841FF" w:rsidRPr="00230755" w:rsidRDefault="00E841FF" w:rsidP="00E841FF">
      <w:pPr>
        <w:pStyle w:val="Standard"/>
        <w:spacing w:after="0"/>
        <w:rPr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de mie</w:t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>
        <w:rPr>
          <w:rFonts w:ascii="Bradley Hand ITC" w:hAnsi="Bradley Hand ITC"/>
          <w:sz w:val="20"/>
          <w:szCs w:val="20"/>
        </w:rPr>
        <w:tab/>
      </w:r>
      <w:r w:rsidR="007501D8" w:rsidRPr="00230755">
        <w:rPr>
          <w:b/>
          <w:bCs/>
          <w:sz w:val="20"/>
          <w:szCs w:val="20"/>
        </w:rPr>
        <w:t>3.50 €</w:t>
      </w:r>
    </w:p>
    <w:p w14:paraId="21220F55" w14:textId="77777777" w:rsidR="00E841FF" w:rsidRDefault="00E841FF" w:rsidP="00E841FF">
      <w:pPr>
        <w:pStyle w:val="Standard"/>
        <w:spacing w:after="0"/>
        <w:rPr>
          <w:rFonts w:ascii="Bradley Hand ITC" w:hAnsi="Bradley Hand ITC"/>
          <w:sz w:val="20"/>
          <w:szCs w:val="20"/>
        </w:rPr>
      </w:pPr>
      <w:r>
        <w:rPr>
          <w:rFonts w:ascii="Bradley Hand ITC" w:hAnsi="Bradley Hand ITC"/>
          <w:sz w:val="20"/>
          <w:szCs w:val="20"/>
        </w:rPr>
        <w:t>Pain aux noix</w:t>
      </w:r>
    </w:p>
    <w:p w14:paraId="32B2EFF2" w14:textId="77777777" w:rsidR="00E841FF" w:rsidRDefault="00E841FF" w:rsidP="00E841FF">
      <w:pPr>
        <w:pStyle w:val="Standard"/>
        <w:rPr>
          <w:rFonts w:ascii="Bradley Hand ITC" w:hAnsi="Bradley Hand ITC"/>
          <w:b/>
          <w:bCs/>
          <w:sz w:val="20"/>
          <w:szCs w:val="20"/>
        </w:rPr>
      </w:pPr>
      <w:r>
        <w:rPr>
          <w:rFonts w:ascii="Bradley Hand ITC" w:hAnsi="Bradley Hand ITC"/>
          <w:b/>
          <w:bCs/>
          <w:sz w:val="20"/>
          <w:szCs w:val="20"/>
        </w:rPr>
        <w:t>Et l’ensemble des pains habituels du magasin…</w:t>
      </w:r>
    </w:p>
    <w:p w14:paraId="15ABD602" w14:textId="77777777" w:rsidR="00E841FF" w:rsidRDefault="00E841FF" w:rsidP="00E841FF">
      <w:pPr>
        <w:pStyle w:val="Standard"/>
        <w:numPr>
          <w:ilvl w:val="0"/>
          <w:numId w:val="1"/>
        </w:numPr>
      </w:pPr>
      <w:r>
        <w:rPr>
          <w:rFonts w:ascii="Bradley Hand ITC" w:hAnsi="Bradley Hand ITC"/>
          <w:b/>
          <w:bCs/>
          <w:color w:val="FF00FF"/>
          <w:sz w:val="28"/>
          <w:szCs w:val="28"/>
          <w:u w:val="single"/>
        </w:rPr>
        <w:t xml:space="preserve">Nos galettes </w:t>
      </w:r>
      <w:r>
        <w:rPr>
          <w:rFonts w:ascii="Bradley Hand ITC" w:hAnsi="Bradley Hand ITC"/>
          <w:b/>
          <w:bCs/>
          <w:color w:val="FF00FF"/>
          <w:sz w:val="20"/>
          <w:szCs w:val="20"/>
          <w:u w:val="single"/>
        </w:rPr>
        <w:t>en magasin à partir du 27 décembre</w:t>
      </w:r>
    </w:p>
    <w:p w14:paraId="7C3DBBF3" w14:textId="77777777" w:rsidR="00E841FF" w:rsidRDefault="00E841FF" w:rsidP="00E841FF">
      <w:pPr>
        <w:pStyle w:val="Standard"/>
        <w:spacing w:after="0"/>
        <w:rPr>
          <w:rFonts w:ascii="Bradley Hand ITC" w:hAnsi="Bradley Hand ITC"/>
          <w:color w:val="000000"/>
          <w:sz w:val="20"/>
          <w:szCs w:val="20"/>
        </w:rPr>
      </w:pPr>
      <w:r>
        <w:rPr>
          <w:rFonts w:ascii="Bradley Hand ITC" w:hAnsi="Bradley Hand ITC"/>
          <w:color w:val="000000"/>
          <w:sz w:val="20"/>
          <w:szCs w:val="20"/>
        </w:rPr>
        <w:t>Frangipane</w:t>
      </w:r>
    </w:p>
    <w:p w14:paraId="67606671" w14:textId="77777777" w:rsidR="00E841FF" w:rsidRDefault="00E841FF" w:rsidP="00E841FF">
      <w:pPr>
        <w:pStyle w:val="Standard"/>
        <w:spacing w:after="0"/>
        <w:rPr>
          <w:rFonts w:ascii="Bradley Hand ITC" w:hAnsi="Bradley Hand ITC"/>
          <w:color w:val="000000"/>
          <w:sz w:val="20"/>
          <w:szCs w:val="20"/>
        </w:rPr>
      </w:pPr>
      <w:r>
        <w:rPr>
          <w:rFonts w:ascii="Bradley Hand ITC" w:hAnsi="Bradley Hand ITC"/>
          <w:color w:val="000000"/>
          <w:sz w:val="20"/>
          <w:szCs w:val="20"/>
        </w:rPr>
        <w:t>Pomme/caramel</w:t>
      </w:r>
    </w:p>
    <w:p w14:paraId="3D8E2185" w14:textId="74AEAF16" w:rsidR="00E841FF" w:rsidRDefault="00E841FF">
      <w:pPr>
        <w:pStyle w:val="Standard"/>
      </w:pPr>
      <w:r>
        <w:rPr>
          <w:rFonts w:ascii="Bradley Hand ITC" w:hAnsi="Bradley Hand ITC"/>
          <w:color w:val="000000"/>
          <w:sz w:val="20"/>
          <w:szCs w:val="20"/>
        </w:rPr>
        <w:t>Poire/chocolat</w:t>
      </w:r>
    </w:p>
    <w:p w14:paraId="01A4FF6F" w14:textId="77777777" w:rsidR="006976B7" w:rsidRDefault="006976B7">
      <w:pPr>
        <w:pStyle w:val="Standard"/>
      </w:pPr>
    </w:p>
    <w:sectPr w:rsidR="006976B7" w:rsidSect="007501D8">
      <w:headerReference w:type="even" r:id="rId8"/>
      <w:headerReference w:type="default" r:id="rId9"/>
      <w:headerReference w:type="first" r:id="rId10"/>
      <w:pgSz w:w="16838" w:h="11906" w:orient="landscape" w:code="9"/>
      <w:pgMar w:top="851" w:right="567" w:bottom="170" w:left="567" w:header="284" w:footer="170" w:gutter="0"/>
      <w:cols w:num="2"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CF2090" w14:textId="77777777" w:rsidR="0071462E" w:rsidRDefault="0071462E">
      <w:pPr>
        <w:spacing w:after="0" w:line="240" w:lineRule="auto"/>
      </w:pPr>
      <w:r>
        <w:separator/>
      </w:r>
    </w:p>
  </w:endnote>
  <w:endnote w:type="continuationSeparator" w:id="0">
    <w:p w14:paraId="1EEA30BA" w14:textId="77777777" w:rsidR="0071462E" w:rsidRDefault="00714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charset w:val="00"/>
    <w:family w:val="roman"/>
    <w:pitch w:val="variable"/>
    <w:sig w:usb0="00000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D0DA6F" w14:textId="77777777" w:rsidR="0071462E" w:rsidRDefault="0071462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13E4888" w14:textId="77777777" w:rsidR="0071462E" w:rsidRDefault="00714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145774" w14:textId="7A13EADE" w:rsidR="00E841FF" w:rsidRDefault="00E841FF">
    <w:pPr>
      <w:pStyle w:val="En-tte"/>
    </w:pPr>
    <w:r>
      <w:rPr>
        <w:noProof/>
      </w:rPr>
      <w:pict w14:anchorId="692642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352516" o:spid="_x0000_s2050" type="#_x0000_t75" style="position:absolute;margin-left:0;margin-top:0;width:784.35pt;height:489.9pt;z-index:-251644928;mso-position-horizontal:center;mso-position-horizontal-relative:margin;mso-position-vertical:center;mso-position-vertical-relative:margin" o:allowincell="f">
          <v:imagedata r:id="rId1" o:title="82440902-ruban-cadeau-arc-en-soie-noeud-papillon-rose-isolé-fond-blanc-noeud-papillon-cadeau-3d-pour-cadeau-de-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F4EE7" w14:textId="64B35CED" w:rsidR="007A0E7B" w:rsidRPr="00E841FF" w:rsidRDefault="007501D8" w:rsidP="00E841FF">
    <w:pPr>
      <w:pStyle w:val="En-tte"/>
      <w:ind w:firstLine="709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226FBB7" wp14:editId="0E1EA3B4">
          <wp:simplePos x="0" y="0"/>
          <wp:positionH relativeFrom="column">
            <wp:posOffset>-16510</wp:posOffset>
          </wp:positionH>
          <wp:positionV relativeFrom="paragraph">
            <wp:posOffset>10160</wp:posOffset>
          </wp:positionV>
          <wp:extent cx="513080" cy="475615"/>
          <wp:effectExtent l="0" t="0" r="1270" b="635"/>
          <wp:wrapNone/>
          <wp:docPr id="3" name="Image 4" descr="Arc Noeud Noir De Ruban De Silhouette Illustration de Vecteur -  Illustration du silhouette, noir: 1171077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6848" t="8377" r="6217" b="16231"/>
                  <a:stretch>
                    <a:fillRect/>
                  </a:stretch>
                </pic:blipFill>
                <pic:spPr>
                  <a:xfrm>
                    <a:off x="0" y="0"/>
                    <a:ext cx="513080" cy="4756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841FF">
      <w:rPr>
        <w:noProof/>
      </w:rPr>
      <w:pict w14:anchorId="6D592E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352517" o:spid="_x0000_s2051" type="#_x0000_t75" style="position:absolute;left:0;text-align:left;margin-left:0;margin-top:0;width:784.35pt;height:526.65pt;z-index:-251643904;mso-position-horizontal:center;mso-position-horizontal-relative:margin;mso-position-vertical:center;mso-position-vertical-relative:margin" o:allowincell="f">
          <v:imagedata r:id="rId2" o:title="82440902-ruban-cadeau-arc-en-soie-noeud-papillon-rose-isolé-fond-blanc-noeud-papillon-cadeau-3d-pour-cadeau-de-" gain="19661f" blacklevel="22938f"/>
        </v:shape>
      </w:pict>
    </w:r>
    <w:r w:rsidR="00E841FF">
      <w:rPr>
        <w:noProof/>
      </w:rPr>
      <w:drawing>
        <wp:anchor distT="0" distB="0" distL="114300" distR="114300" simplePos="0" relativeHeight="251669504" behindDoc="0" locked="0" layoutInCell="1" allowOverlap="1" wp14:anchorId="4E508FEB" wp14:editId="54E2B709">
          <wp:simplePos x="0" y="0"/>
          <wp:positionH relativeFrom="column">
            <wp:posOffset>5543550</wp:posOffset>
          </wp:positionH>
          <wp:positionV relativeFrom="paragraph">
            <wp:posOffset>-57785</wp:posOffset>
          </wp:positionV>
          <wp:extent cx="513080" cy="475615"/>
          <wp:effectExtent l="0" t="0" r="1270" b="635"/>
          <wp:wrapNone/>
          <wp:docPr id="8" name="Image 4" descr="Arc Noeud Noir De Ruban De Silhouette Illustration de Vecteur -  Illustration du silhouette, noir: 1171077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6848" t="8377" r="6217" b="16231"/>
                  <a:stretch>
                    <a:fillRect/>
                  </a:stretch>
                </pic:blipFill>
                <pic:spPr>
                  <a:xfrm>
                    <a:off x="0" y="0"/>
                    <a:ext cx="513080" cy="4756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841FF">
      <w:rPr>
        <w:noProof/>
      </w:rPr>
      <w:drawing>
        <wp:anchor distT="0" distB="0" distL="114300" distR="114300" simplePos="0" relativeHeight="251667456" behindDoc="0" locked="0" layoutInCell="1" allowOverlap="1" wp14:anchorId="2475EE7C" wp14:editId="582B5DB4">
          <wp:simplePos x="0" y="0"/>
          <wp:positionH relativeFrom="column">
            <wp:posOffset>8667750</wp:posOffset>
          </wp:positionH>
          <wp:positionV relativeFrom="paragraph">
            <wp:posOffset>-19685</wp:posOffset>
          </wp:positionV>
          <wp:extent cx="513080" cy="475615"/>
          <wp:effectExtent l="0" t="0" r="1270" b="635"/>
          <wp:wrapNone/>
          <wp:docPr id="7" name="Image 4" descr="Arc Noeud Noir De Ruban De Silhouette Illustration de Vecteur -  Illustration du silhouette, noir: 1171077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6848" t="8377" r="6217" b="16231"/>
                  <a:stretch>
                    <a:fillRect/>
                  </a:stretch>
                </pic:blipFill>
                <pic:spPr>
                  <a:xfrm>
                    <a:off x="0" y="0"/>
                    <a:ext cx="513080" cy="4756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841FF">
      <w:rPr>
        <w:noProof/>
      </w:rPr>
      <w:drawing>
        <wp:anchor distT="0" distB="0" distL="114300" distR="114300" simplePos="0" relativeHeight="251661312" behindDoc="1" locked="0" layoutInCell="1" allowOverlap="1" wp14:anchorId="535EF261" wp14:editId="65FC4C76">
          <wp:simplePos x="0" y="0"/>
          <wp:positionH relativeFrom="rightMargin">
            <wp:posOffset>-7012940</wp:posOffset>
          </wp:positionH>
          <wp:positionV relativeFrom="paragraph">
            <wp:posOffset>13335</wp:posOffset>
          </wp:positionV>
          <wp:extent cx="513600" cy="476246"/>
          <wp:effectExtent l="0" t="0" r="750" b="4"/>
          <wp:wrapNone/>
          <wp:docPr id="2" name="Image 29" descr="Arc Noeud Noir De Ruban De Silhouette Illustration de Vecteur -  Illustration du silhouette, noir: 1171077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848" t="8377" r="6217" b="16231"/>
                  <a:stretch>
                    <a:fillRect/>
                  </a:stretch>
                </pic:blipFill>
                <pic:spPr>
                  <a:xfrm>
                    <a:off x="0" y="0"/>
                    <a:ext cx="513600" cy="4762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71462E">
      <w:rPr>
        <w:noProof/>
      </w:rPr>
      <w:drawing>
        <wp:anchor distT="0" distB="0" distL="114300" distR="114300" simplePos="0" relativeHeight="251659264" behindDoc="1" locked="0" layoutInCell="1" allowOverlap="1" wp14:anchorId="4124555D" wp14:editId="716CB73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35140" cy="4269104"/>
          <wp:effectExtent l="0" t="0" r="3810" b="0"/>
          <wp:wrapNone/>
          <wp:docPr id="1" name="WordPictureWatermark914802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5140" cy="42691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t xml:space="preserve">     </w:t>
    </w:r>
    <w:r w:rsidR="0071462E">
      <w:rPr>
        <w:rFonts w:ascii="Freestyle Script" w:hAnsi="Freestyle Script"/>
        <w:sz w:val="56"/>
        <w:szCs w:val="56"/>
        <w:u w:val="single"/>
      </w:rPr>
      <w:t>CARTE DES FÊTES</w:t>
    </w:r>
    <w:r w:rsidR="00E841FF">
      <w:rPr>
        <w:rFonts w:ascii="Freestyle Script" w:hAnsi="Freestyle Script"/>
        <w:sz w:val="56"/>
        <w:szCs w:val="56"/>
      </w:rPr>
      <w:tab/>
    </w:r>
    <w:r w:rsidR="00E841FF">
      <w:rPr>
        <w:rFonts w:ascii="Freestyle Script" w:hAnsi="Freestyle Script"/>
        <w:sz w:val="56"/>
        <w:szCs w:val="56"/>
      </w:rPr>
      <w:tab/>
      <w:t xml:space="preserve">  </w:t>
    </w:r>
    <w:r w:rsidR="00E841FF">
      <w:rPr>
        <w:rFonts w:ascii="Freestyle Script" w:hAnsi="Freestyle Script"/>
        <w:sz w:val="56"/>
        <w:szCs w:val="56"/>
      </w:rPr>
      <w:tab/>
    </w:r>
    <w:r w:rsidR="00E841FF">
      <w:rPr>
        <w:noProof/>
      </w:rPr>
      <w:drawing>
        <wp:anchor distT="0" distB="0" distL="114300" distR="114300" simplePos="0" relativeHeight="251665408" behindDoc="1" locked="0" layoutInCell="1" allowOverlap="1" wp14:anchorId="6E35A9F9" wp14:editId="5C104FE9">
          <wp:simplePos x="0" y="0"/>
          <wp:positionH relativeFrom="rightMargin">
            <wp:posOffset>-7012940</wp:posOffset>
          </wp:positionH>
          <wp:positionV relativeFrom="paragraph">
            <wp:posOffset>13335</wp:posOffset>
          </wp:positionV>
          <wp:extent cx="513600" cy="476246"/>
          <wp:effectExtent l="0" t="0" r="750" b="4"/>
          <wp:wrapNone/>
          <wp:docPr id="4" name="Image 29" descr="Arc Noeud Noir De Ruban De Silhouette Illustration de Vecteur -  Illustration du silhouette, noir: 1171077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 l="6848" t="8377" r="6217" b="16231"/>
                  <a:stretch>
                    <a:fillRect/>
                  </a:stretch>
                </pic:blipFill>
                <pic:spPr>
                  <a:xfrm>
                    <a:off x="0" y="0"/>
                    <a:ext cx="513600" cy="4762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841FF">
      <w:rPr>
        <w:noProof/>
      </w:rPr>
      <w:drawing>
        <wp:anchor distT="0" distB="0" distL="114300" distR="114300" simplePos="0" relativeHeight="251663360" behindDoc="1" locked="0" layoutInCell="1" allowOverlap="1" wp14:anchorId="008DBB14" wp14:editId="584E98E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835140" cy="4269104"/>
          <wp:effectExtent l="0" t="0" r="3810" b="0"/>
          <wp:wrapNone/>
          <wp:docPr id="6" name="WordPictureWatermark914802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 bright="70000" contrast="-70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5140" cy="426910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841FF">
      <w:rPr>
        <w:rFonts w:ascii="Freestyle Script" w:hAnsi="Freestyle Script"/>
        <w:sz w:val="56"/>
        <w:szCs w:val="56"/>
        <w:u w:val="single"/>
      </w:rPr>
      <w:t>CARTE DES FÊTES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75E50" w14:textId="5E720067" w:rsidR="00E841FF" w:rsidRDefault="00E841FF">
    <w:pPr>
      <w:pStyle w:val="En-tte"/>
    </w:pPr>
    <w:r>
      <w:rPr>
        <w:noProof/>
      </w:rPr>
      <w:pict w14:anchorId="56865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352515" o:spid="_x0000_s2049" type="#_x0000_t75" style="position:absolute;margin-left:0;margin-top:0;width:784.35pt;height:489.9pt;z-index:-251645952;mso-position-horizontal:center;mso-position-horizontal-relative:margin;mso-position-vertical:center;mso-position-vertical-relative:margin" o:allowincell="f">
          <v:imagedata r:id="rId1" o:title="82440902-ruban-cadeau-arc-en-soie-noeud-papillon-rose-isolé-fond-blanc-noeud-papillon-cadeau-3d-pour-cadeau-de-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style="width:311.75pt;height:333.5pt" o:bullet="t">
        <v:imagedata r:id="rId1" o:title=""/>
      </v:shape>
    </w:pict>
  </w:numPicBullet>
  <w:abstractNum w:abstractNumId="0" w15:restartNumberingAfterBreak="0">
    <w:nsid w:val="72352836"/>
    <w:multiLevelType w:val="multilevel"/>
    <w:tmpl w:val="D63E9DEC"/>
    <w:lvl w:ilvl="0">
      <w:numFmt w:val="bullet"/>
      <w:lvlText w:val=""/>
      <w:lvlPicBulletId w:val="0"/>
      <w:lvlJc w:val="left"/>
      <w:pPr>
        <w:ind w:left="720" w:hanging="360"/>
      </w:pPr>
      <w:rPr>
        <w:rFonts w:hAnsi="Symbol" w:hint="default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attachedTemplate r:id="rId1"/>
  <w:defaultTabStop w:val="709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3112F"/>
    <w:rsid w:val="0003112F"/>
    <w:rsid w:val="00230755"/>
    <w:rsid w:val="006976B7"/>
    <w:rsid w:val="0071462E"/>
    <w:rsid w:val="007501D8"/>
    <w:rsid w:val="00AC1997"/>
    <w:rsid w:val="00E84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0C7D29D"/>
  <w15:docId w15:val="{49131D30-00C1-41AE-BC03-530918277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sto MT" w:eastAsia="Times New Roman" w:hAnsi="Calisto MT" w:cs="Times New Roman"/>
        <w:sz w:val="21"/>
        <w:szCs w:val="21"/>
        <w:lang w:val="fr-FR" w:eastAsia="zh-CN" w:bidi="hi-IN"/>
      </w:rPr>
    </w:rPrDefault>
    <w:pPrDefault>
      <w:pPr>
        <w:autoSpaceDN w:val="0"/>
        <w:spacing w:after="160" w:line="300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20" w:after="80" w:line="240" w:lineRule="auto"/>
      <w:jc w:val="center"/>
      <w:outlineLvl w:val="0"/>
    </w:pPr>
    <w:rPr>
      <w:color w:val="8C3314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40" w:line="240" w:lineRule="auto"/>
      <w:jc w:val="center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0" w:line="240" w:lineRule="auto"/>
      <w:outlineLvl w:val="2"/>
    </w:pPr>
    <w:rPr>
      <w:sz w:val="32"/>
      <w:szCs w:val="32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i/>
      <w:iCs/>
      <w:sz w:val="30"/>
      <w:szCs w:val="30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sz w:val="28"/>
      <w:szCs w:val="28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sz w:val="26"/>
      <w:szCs w:val="26"/>
    </w:rPr>
  </w:style>
  <w:style w:type="paragraph" w:styleId="Titre7">
    <w:name w:val="heading 7"/>
    <w:basedOn w:val="Normal"/>
    <w:next w:val="Normal"/>
    <w:pPr>
      <w:keepNext/>
      <w:keepLines/>
      <w:spacing w:before="40" w:after="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pPr>
      <w:keepNext/>
      <w:keepLines/>
      <w:spacing w:before="40" w:after="0"/>
      <w:outlineLvl w:val="7"/>
    </w:pPr>
    <w:rPr>
      <w:i/>
      <w:iCs/>
      <w:sz w:val="22"/>
      <w:szCs w:val="22"/>
    </w:rPr>
  </w:style>
  <w:style w:type="paragraph" w:styleId="Titre9">
    <w:name w:val="heading 9"/>
    <w:basedOn w:val="Normal"/>
    <w:next w:val="Normal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e">
    <w:name w:val="List"/>
    <w:basedOn w:val="Textbody"/>
    <w:rPr>
      <w:rFonts w:cs="Arial"/>
      <w:sz w:val="24"/>
    </w:rPr>
  </w:style>
  <w:style w:type="paragraph" w:styleId="Lgende">
    <w:name w:val="caption"/>
    <w:basedOn w:val="Normal"/>
    <w:next w:val="Normal"/>
    <w:pPr>
      <w:spacing w:line="240" w:lineRule="auto"/>
    </w:pPr>
    <w:rPr>
      <w:b/>
      <w:bCs/>
      <w:color w:val="404040"/>
      <w:sz w:val="16"/>
      <w:szCs w:val="16"/>
    </w:rPr>
  </w:style>
  <w:style w:type="paragraph" w:customStyle="1" w:styleId="Index">
    <w:name w:val="Index"/>
    <w:basedOn w:val="Standard"/>
    <w:pPr>
      <w:suppressLineNumbers/>
    </w:pPr>
    <w:rPr>
      <w:rFonts w:cs="Arial"/>
      <w:sz w:val="24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cs="Mangal"/>
    </w:rPr>
  </w:style>
  <w:style w:type="character" w:customStyle="1" w:styleId="En-tteCar">
    <w:name w:val="En-tête Car"/>
    <w:basedOn w:val="Policepardfaut"/>
    <w:rPr>
      <w:rFonts w:cs="Mangal"/>
      <w:szCs w:val="21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  <w:rPr>
      <w:rFonts w:cs="Mangal"/>
    </w:rPr>
  </w:style>
  <w:style w:type="character" w:customStyle="1" w:styleId="PieddepageCar">
    <w:name w:val="Pied de page Car"/>
    <w:basedOn w:val="Policepardfaut"/>
    <w:rPr>
      <w:rFonts w:cs="Mangal"/>
      <w:szCs w:val="21"/>
    </w:rPr>
  </w:style>
  <w:style w:type="character" w:customStyle="1" w:styleId="Titre1Car">
    <w:name w:val="Titre 1 Car"/>
    <w:basedOn w:val="Policepardfaut"/>
    <w:rPr>
      <w:rFonts w:ascii="Calisto MT" w:eastAsia="Times New Roman" w:hAnsi="Calisto MT" w:cs="Times New Roman"/>
      <w:color w:val="8C3314"/>
      <w:sz w:val="40"/>
      <w:szCs w:val="40"/>
    </w:rPr>
  </w:style>
  <w:style w:type="character" w:customStyle="1" w:styleId="Titre2Car">
    <w:name w:val="Titre 2 Car"/>
    <w:basedOn w:val="Policepardfaut"/>
    <w:rPr>
      <w:rFonts w:ascii="Calisto MT" w:eastAsia="Times New Roman" w:hAnsi="Calisto MT" w:cs="Times New Roman"/>
      <w:sz w:val="32"/>
      <w:szCs w:val="32"/>
    </w:rPr>
  </w:style>
  <w:style w:type="character" w:customStyle="1" w:styleId="Titre3Car">
    <w:name w:val="Titre 3 Car"/>
    <w:basedOn w:val="Policepardfaut"/>
    <w:rPr>
      <w:rFonts w:ascii="Calisto MT" w:eastAsia="Times New Roman" w:hAnsi="Calisto MT" w:cs="Times New Roman"/>
      <w:sz w:val="32"/>
      <w:szCs w:val="32"/>
    </w:rPr>
  </w:style>
  <w:style w:type="character" w:customStyle="1" w:styleId="Titre4Car">
    <w:name w:val="Titre 4 Car"/>
    <w:basedOn w:val="Policepardfaut"/>
    <w:rPr>
      <w:rFonts w:ascii="Calisto MT" w:eastAsia="Times New Roman" w:hAnsi="Calisto MT" w:cs="Times New Roman"/>
      <w:i/>
      <w:iCs/>
      <w:sz w:val="30"/>
      <w:szCs w:val="30"/>
    </w:rPr>
  </w:style>
  <w:style w:type="character" w:customStyle="1" w:styleId="Titre5Car">
    <w:name w:val="Titre 5 Car"/>
    <w:basedOn w:val="Policepardfaut"/>
    <w:rPr>
      <w:rFonts w:ascii="Calisto MT" w:eastAsia="Times New Roman" w:hAnsi="Calisto MT" w:cs="Times New Roman"/>
      <w:sz w:val="28"/>
      <w:szCs w:val="28"/>
    </w:rPr>
  </w:style>
  <w:style w:type="character" w:customStyle="1" w:styleId="Titre6Car">
    <w:name w:val="Titre 6 Car"/>
    <w:basedOn w:val="Policepardfaut"/>
    <w:rPr>
      <w:rFonts w:ascii="Calisto MT" w:eastAsia="Times New Roman" w:hAnsi="Calisto MT" w:cs="Times New Roman"/>
      <w:i/>
      <w:iCs/>
      <w:sz w:val="26"/>
      <w:szCs w:val="26"/>
    </w:rPr>
  </w:style>
  <w:style w:type="character" w:customStyle="1" w:styleId="Titre7Car">
    <w:name w:val="Titre 7 Car"/>
    <w:basedOn w:val="Policepardfaut"/>
    <w:rPr>
      <w:rFonts w:ascii="Calisto MT" w:eastAsia="Times New Roman" w:hAnsi="Calisto MT" w:cs="Times New Roman"/>
      <w:sz w:val="24"/>
      <w:szCs w:val="24"/>
    </w:rPr>
  </w:style>
  <w:style w:type="character" w:customStyle="1" w:styleId="Titre8Car">
    <w:name w:val="Titre 8 Car"/>
    <w:basedOn w:val="Policepardfaut"/>
    <w:rPr>
      <w:rFonts w:ascii="Calisto MT" w:eastAsia="Times New Roman" w:hAnsi="Calisto MT" w:cs="Times New Roman"/>
      <w:i/>
      <w:iCs/>
      <w:sz w:val="22"/>
      <w:szCs w:val="22"/>
    </w:rPr>
  </w:style>
  <w:style w:type="character" w:customStyle="1" w:styleId="Titre9Car">
    <w:name w:val="Titre 9 Car"/>
    <w:basedOn w:val="Policepardfaut"/>
    <w:rPr>
      <w:b/>
      <w:bCs/>
      <w:i/>
      <w:iCs/>
    </w:rPr>
  </w:style>
  <w:style w:type="paragraph" w:styleId="Titre">
    <w:name w:val="Title"/>
    <w:basedOn w:val="Normal"/>
    <w:next w:val="Normal"/>
    <w:uiPriority w:val="10"/>
    <w:qFormat/>
    <w:pPr>
      <w:pBdr>
        <w:top w:val="single" w:sz="6" w:space="8" w:color="BB8640"/>
        <w:bottom w:val="single" w:sz="6" w:space="8" w:color="BB8640"/>
      </w:pBdr>
      <w:spacing w:after="400" w:line="240" w:lineRule="auto"/>
      <w:jc w:val="center"/>
    </w:pPr>
    <w:rPr>
      <w:caps/>
      <w:color w:val="212123"/>
      <w:spacing w:val="30"/>
      <w:sz w:val="72"/>
      <w:szCs w:val="72"/>
    </w:rPr>
  </w:style>
  <w:style w:type="character" w:customStyle="1" w:styleId="TitreCar">
    <w:name w:val="Titre Car"/>
    <w:basedOn w:val="Policepardfaut"/>
    <w:rPr>
      <w:rFonts w:ascii="Calisto MT" w:eastAsia="Times New Roman" w:hAnsi="Calisto MT" w:cs="Times New Roman"/>
      <w:caps/>
      <w:color w:val="212123"/>
      <w:spacing w:val="30"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jc w:val="center"/>
    </w:pPr>
    <w:rPr>
      <w:color w:val="212123"/>
      <w:sz w:val="28"/>
      <w:szCs w:val="28"/>
    </w:rPr>
  </w:style>
  <w:style w:type="character" w:customStyle="1" w:styleId="Sous-titreCar">
    <w:name w:val="Sous-titre Car"/>
    <w:basedOn w:val="Policepardfaut"/>
    <w:rPr>
      <w:color w:val="212123"/>
      <w:sz w:val="28"/>
      <w:szCs w:val="28"/>
    </w:rPr>
  </w:style>
  <w:style w:type="character" w:styleId="lev">
    <w:name w:val="Strong"/>
    <w:basedOn w:val="Policepardfaut"/>
    <w:rPr>
      <w:b/>
      <w:bCs/>
    </w:rPr>
  </w:style>
  <w:style w:type="character" w:styleId="Accentuation">
    <w:name w:val="Emphasis"/>
    <w:basedOn w:val="Policepardfaut"/>
    <w:rPr>
      <w:i/>
      <w:iCs/>
      <w:color w:val="000000"/>
    </w:rPr>
  </w:style>
  <w:style w:type="paragraph" w:styleId="Sansinterligne">
    <w:name w:val="No Spacing"/>
    <w:pPr>
      <w:spacing w:after="0" w:line="240" w:lineRule="auto"/>
    </w:pPr>
  </w:style>
  <w:style w:type="paragraph" w:styleId="Citation">
    <w:name w:val="Quote"/>
    <w:basedOn w:val="Normal"/>
    <w:next w:val="Normal"/>
    <w:pPr>
      <w:spacing w:before="160"/>
      <w:ind w:left="720" w:right="720"/>
      <w:jc w:val="center"/>
    </w:pPr>
    <w:rPr>
      <w:i/>
      <w:iCs/>
      <w:color w:val="8C6430"/>
      <w:sz w:val="24"/>
      <w:szCs w:val="24"/>
    </w:rPr>
  </w:style>
  <w:style w:type="character" w:customStyle="1" w:styleId="CitationCar">
    <w:name w:val="Citation Car"/>
    <w:basedOn w:val="Policepardfaut"/>
    <w:rPr>
      <w:i/>
      <w:iCs/>
      <w:color w:val="8C6430"/>
      <w:sz w:val="24"/>
      <w:szCs w:val="24"/>
    </w:rPr>
  </w:style>
  <w:style w:type="paragraph" w:styleId="Citationintense">
    <w:name w:val="Intense Quote"/>
    <w:basedOn w:val="Normal"/>
    <w:next w:val="Normal"/>
    <w:pPr>
      <w:spacing w:before="160" w:line="276" w:lineRule="auto"/>
      <w:ind w:left="936" w:right="936"/>
      <w:jc w:val="center"/>
    </w:pPr>
    <w:rPr>
      <w:caps/>
      <w:color w:val="8C3314"/>
      <w:sz w:val="28"/>
      <w:szCs w:val="28"/>
    </w:rPr>
  </w:style>
  <w:style w:type="character" w:customStyle="1" w:styleId="CitationintenseCar">
    <w:name w:val="Citation intense Car"/>
    <w:basedOn w:val="Policepardfaut"/>
    <w:rPr>
      <w:rFonts w:ascii="Calisto MT" w:eastAsia="Times New Roman" w:hAnsi="Calisto MT" w:cs="Times New Roman"/>
      <w:caps/>
      <w:color w:val="8C3314"/>
      <w:sz w:val="28"/>
      <w:szCs w:val="28"/>
    </w:rPr>
  </w:style>
  <w:style w:type="character" w:styleId="Accentuationlgre">
    <w:name w:val="Subtle Emphasis"/>
    <w:basedOn w:val="Policepardfaut"/>
    <w:rPr>
      <w:i/>
      <w:iCs/>
      <w:color w:val="595959"/>
    </w:rPr>
  </w:style>
  <w:style w:type="character" w:styleId="Accentuationintense">
    <w:name w:val="Intense Emphasis"/>
    <w:basedOn w:val="Policepardfaut"/>
    <w:rPr>
      <w:b/>
      <w:bCs/>
      <w:i/>
      <w:iCs/>
      <w:color w:val="auto"/>
    </w:rPr>
  </w:style>
  <w:style w:type="character" w:styleId="Rfrencelgre">
    <w:name w:val="Subtle Reference"/>
    <w:basedOn w:val="Policepardfaut"/>
    <w:rPr>
      <w:caps w:val="0"/>
      <w:smallCaps/>
      <w:color w:val="404040"/>
      <w:spacing w:val="0"/>
      <w:u w:val="single" w:color="7F7F7F"/>
    </w:rPr>
  </w:style>
  <w:style w:type="character" w:styleId="Rfrenceintense">
    <w:name w:val="Intense Reference"/>
    <w:basedOn w:val="Policepardfaut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jpeg"/><Relationship Id="rId1" Type="http://schemas.openxmlformats.org/officeDocument/2006/relationships/image" Target="media/image3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45862-DD65-4C8E-BCA3-876B5D67E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Charrier emeline</dc:creator>
  <cp:lastModifiedBy>emeline degouy</cp:lastModifiedBy>
  <cp:revision>3</cp:revision>
  <cp:lastPrinted>2020-12-02T18:10:00Z</cp:lastPrinted>
  <dcterms:created xsi:type="dcterms:W3CDTF">2020-12-02T18:13:00Z</dcterms:created>
  <dcterms:modified xsi:type="dcterms:W3CDTF">2020-12-02T18:14:00Z</dcterms:modified>
</cp:coreProperties>
</file>